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D" w:rsidRPr="00194A3D" w:rsidRDefault="00E101FD" w:rsidP="00E101FD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94A3D">
        <w:rPr>
          <w:rFonts w:ascii="Arial" w:hAnsi="Arial" w:cs="Arial"/>
          <w:b/>
          <w:color w:val="595959" w:themeColor="text1" w:themeTint="A6"/>
          <w:sz w:val="36"/>
          <w:szCs w:val="36"/>
        </w:rPr>
        <w:t>Информация для российских пенсионеров, проживающих в Израиле</w:t>
      </w:r>
    </w:p>
    <w:p w:rsidR="001772E3" w:rsidRPr="00194A3D" w:rsidRDefault="001772E3" w:rsidP="001772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772E3" w:rsidRPr="00194A3D" w:rsidRDefault="001772E3" w:rsidP="001772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20.07.2017 г.</w:t>
      </w:r>
    </w:p>
    <w:p w:rsidR="001772E3" w:rsidRPr="00194A3D" w:rsidRDefault="001772E3" w:rsidP="001772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772E3" w:rsidRPr="00194A3D" w:rsidRDefault="001772E3" w:rsidP="001772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194A3D">
        <w:rPr>
          <w:rFonts w:ascii="Arial" w:hAnsi="Arial" w:cs="Arial"/>
          <w:b/>
          <w:color w:val="595959" w:themeColor="text1" w:themeTint="A6"/>
          <w:sz w:val="24"/>
          <w:szCs w:val="24"/>
        </w:rPr>
        <w:t>В связи с тем, что 11 июля 2017 года состоялся обмен ратификационными грамотами по Договору между Российской Федерацией и Государством Израиль о сотрудничестве в области пенсионного обеспечения от 6 июня 2016 года и было подписано административное соглашение между Министерством труда и социальной защиты РФ и Министерством социального обеспечения и услуг Израиля о применении данного Договора, Пенсионный фонд России напоминает о</w:t>
      </w:r>
      <w:proofErr w:type="gramEnd"/>
      <w:r w:rsidRPr="00194A3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gramStart"/>
      <w:r w:rsidRPr="00194A3D">
        <w:rPr>
          <w:rFonts w:ascii="Arial" w:hAnsi="Arial" w:cs="Arial"/>
          <w:b/>
          <w:color w:val="595959" w:themeColor="text1" w:themeTint="A6"/>
          <w:sz w:val="24"/>
          <w:szCs w:val="24"/>
        </w:rPr>
        <w:t>порядке</w:t>
      </w:r>
      <w:proofErr w:type="gramEnd"/>
      <w:r w:rsidRPr="00194A3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назначения и выплаты российских пенсий в соответствии с данным Договором.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Какие виды пенсии регулируются Договором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Для России предметом Договора являются страховые пенсии по старости, инвалидности, по случаю потери кормильца, фиксированная выплата к страховой пенсии, повышения и увеличения данной выплаты и доплаты к страховой пенсии, накопительная пенсия и выплаты за счет средств пенсионных накоплений, а также социальные пенсии. При этом социальные пенсии устанавливаются и выплачиваются в соответствии с законодательством Российской Федерации, то есть при условии постоянного проживания на ее территории.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Если российский пенсионер получал социальную пенсию, когда проживал в России, то при переезде на постоянное место жительства в Израиль выплата социальной пенсии прекращается, так как выплата такого вида пенсий гражданам, выехавшим за рубеж, по закону не осуществляется.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Гражданам, проживающим на территории Государства Израиль, страховая пенсия устанавливается без учета фиксированной выплаты, а также валоризации пенсионных прав в денежном выражении.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Пенсии, которые были назначены до вступления Договора в силу, могут быть пересмотрены в соответствии с положениями Договора на основании соответствующего заявления с 1 числа месяца, следующего за месяцем подачи заявления, но не ранее даты вступления в силу Договора. При этом такое заявление о пересмотре пенсии по Договору может быть подано гражданином не позднее истечения 2 лет, начиная </w:t>
      </w:r>
      <w:proofErr w:type="gramStart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с даты вступления</w:t>
      </w:r>
      <w:proofErr w:type="gramEnd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 его в силу.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Как получить пенсию, проживая в Израиле?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Шаг 1. Входите ли вы в круг лиц, на которых распространяется действие Договора между Россией и Израилем?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Договор вас касается, если вы одновременно отвечаете трем условиям: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являетесь гражданином России или Израиля, а также членом их семей, на которого распространяется или ранее распространялось законодательство одной из стран;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проживаете на территории России или Израиля;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имеете стаж на территории России (РСФСР) и Израиля.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Шаг 2. Возникло ли у Вас право на назначение пенсии по российскому законодательству?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Право на страховую пенсию по старости по российскому законодательству возникает при следующих условиях: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достижение общеустановленного пенсионного возраста (60 лет для мужчин, 55 лет для женщин) или возраста, необходимого для назначения досрочной пенсии;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наличие минимального страхового стажа: в 2017 году – 8 лет, в 2018 году – 9 лет с последующим ежегодным увеличением на один год до 15 лет в 2024 году;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– наличие минимальной суммы пенсионных баллов: в 2017 году – 11,4 балла, в 2018 году – 13,8 балла с последующим ежегодным увеличением на 2,4 балла до 30 баллов в 2025 году.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Назначение пенсии гражданину, подпадающему под Договор, проживающему в Израиле, производится по принципу пропорциональности: каждая сторона исчисляет размер пенсии за стаж, приобретенный на ее территории, в соответствии со своим законодательством. При этом при определении права на российскую пенсию учитываются периоды работы или иной деятельности, приобретенные в соответствии с законодательством Российской Федерации (на территории бывшей РСФСР). Указанные периоды, приобретенные на территории других бывших республик СССР, а также на территории иных государств, не учитываются.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Если периодов работы, приобретенных на территории России (РСФСР), не достаточно для назначения пенсии, то применяется правило суммирования, согласно которому учитываются периоды работы, приобретенные на территории Израиля и России (РСФСР). При этом размер российской страховой пенсии, назначаемой в рамках Договора, исчисляется за периоды стажа, приобретенные исключительно на территории России (в том числе на территории бывшей РСФСР) и по ее законодательству.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В некоторых случаях стаж не суммируется. Так, не суммируются периоды стажа, которые совпадают по времени их приобретения, а </w:t>
      </w:r>
      <w:proofErr w:type="gramStart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также</w:t>
      </w:r>
      <w:proofErr w:type="gramEnd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 если стаж не достигает года и не дает </w:t>
      </w: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права на пенсию по национальному законодательству договаривающихся сторон, пенсия не устанавливается.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Шаг 3. Обратитесь за назначением страховой пенсии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Заявление о назначении пенсии подается в соответствующий орган страны проживания и считается одновременно поданным в компетентный орган другой страны. Граждане, проживающие на территории Израиля, подают заявление в Институт национального страхования Государства Израиль. К заявлению должны быть приложены документы, необходимые для назначения пенсии. </w:t>
      </w:r>
      <w:proofErr w:type="gramStart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В частности, должны быть представлены: документ, удостоверяющий личность (паспорт), документы, подтверждающие наличие страхового (трудового) стажа (трудовая книжка, справки о работе и т. д.), справка о заработке до 1 января 2002 года.</w:t>
      </w:r>
      <w:proofErr w:type="gramEnd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 Дополнительные документы, необходимые для назначения пенсии, определяются в каждом конкретном случае индивидуально (свидетельство о браке, свидетельства о рождении детей и др.).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Примерный перечень документов размещен на сайте Пенсионного фонда России в соответствующем разделе.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Шаг 4. Получите страховую пенсию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По желанию пенсионера и на основании его заявления пенсия может выплачиваться путем зачисления на его счет в банке или другой кредитной организации в России при условии ежегодного подтверждения факта нахождения в живых, либо путем перевода в Израиль.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Перевод сумм российской пенсии в Израиль Пенсионный фонд осуществляет ежеквартально до 15 числа первого месяца каждого квартала за предшествующий квартал на счет Института национального страхования Государства Израиль, которое в свою очередь обеспечивает доставку российской пенсии на банковский счет пенсионера.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Для этого получателю необходимо представить в указанный компетентный орган Израиля свои банковские реквизиты. Перевод сумм российской пенсии производится в долларах США по курсу валют, официально опубликованных Центральным Банком России и Банком Израиля и действующим на день совершения операции. Связанные с этим расходы несет Пенсионный фонд России. В данном случае ежегодное представление документа, подтверждающего факт нахождения гражданина в живых, не требуется.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Услуги ПФР через интернет</w:t>
      </w:r>
    </w:p>
    <w:p w:rsidR="00E101FD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В Личном кабинете гражданина на сайте Пенсионного фонда России открыт раздел для граждан, проживающих за границей, и выплату пенсии которым Пенсионный фонд осуществляет по месту их жительства за рубежом. В этом разделе живущие за рубежом </w:t>
      </w: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российские пенсионеры могут заказать справку о размере назначенной пенсии и справку о фактически произведенных выплатах. Если пенсионер получает пенсию на территории Российской Федерации, справк</w:t>
      </w:r>
      <w:proofErr w:type="gramStart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у о ее</w:t>
      </w:r>
      <w:proofErr w:type="gramEnd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 xml:space="preserve"> размере он может получить в уже привычном разделе Личного кабинета «Пенсии и социальные выплаты».</w:t>
      </w:r>
    </w:p>
    <w:p w:rsidR="00924688" w:rsidRPr="00194A3D" w:rsidRDefault="00E101FD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Чтобы войти в Личный кабинет гражданина, зарегистрируйтесь и получите подтвержденную учетную запись в Единой системе идентификац</w:t>
      </w:r>
      <w:proofErr w:type="gramStart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194A3D">
        <w:rPr>
          <w:rFonts w:ascii="Arial" w:hAnsi="Arial" w:cs="Arial"/>
          <w:color w:val="595959" w:themeColor="text1" w:themeTint="A6"/>
          <w:sz w:val="24"/>
          <w:szCs w:val="24"/>
        </w:rPr>
        <w:t>тентификации на Портале государственных услуг. Если Вы уже зарегистрированы на Портале, используйте Ваши логин и пароль.</w:t>
      </w:r>
    </w:p>
    <w:p w:rsidR="007D757C" w:rsidRPr="00194A3D" w:rsidRDefault="007D757C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7D757C" w:rsidRPr="00194A3D" w:rsidRDefault="007D757C" w:rsidP="007D757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194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D757C" w:rsidRPr="00194A3D" w:rsidRDefault="007D757C" w:rsidP="00E101F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7D757C" w:rsidRPr="00194A3D" w:rsidSect="00E101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D"/>
    <w:rsid w:val="001772E3"/>
    <w:rsid w:val="00194A3D"/>
    <w:rsid w:val="007D757C"/>
    <w:rsid w:val="00924688"/>
    <w:rsid w:val="00BA67DE"/>
    <w:rsid w:val="00E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6367</Characters>
  <Application>Microsoft Office Word</Application>
  <DocSecurity>0</DocSecurity>
  <Lines>53</Lines>
  <Paragraphs>14</Paragraphs>
  <ScaleCrop>false</ScaleCrop>
  <Company>Kraftway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2017-07-20T08:21:00Z</dcterms:created>
  <dcterms:modified xsi:type="dcterms:W3CDTF">2017-07-21T08:24:00Z</dcterms:modified>
</cp:coreProperties>
</file>